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Södra Vallgrund</w:t>
      </w:r>
    </w:p>
    <w:p>
      <w:r>
        <w:t>29.6.2023 torstai</w:t>
      </w:r>
    </w:p>
    <w:p>
      <w:pPr>
        <w:pStyle w:val="Heading1"/>
      </w:pPr>
      <w:r>
        <w:t>29.6.2023-20.7.2023</w:t>
      </w:r>
    </w:p>
    <w:p>
      <w:pPr>
        <w:pStyle w:val="Heading2"/>
      </w:pPr>
      <w:r>
        <w:t>17:00-20:00 Torsdagskväll på fiskeläget</w:t>
      </w:r>
    </w:p>
    <w:p>
      <w:r>
        <w:t>Program och kaffeservering på Granösunds fiskeläge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