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21.7.2023 perjantai</w:t>
      </w:r>
    </w:p>
    <w:p>
      <w:pPr>
        <w:pStyle w:val="Heading1"/>
      </w:pPr>
      <w:r>
        <w:t>21.7.2023-22.7.2023</w:t>
      </w:r>
    </w:p>
    <w:p>
      <w:pPr>
        <w:pStyle w:val="Heading2"/>
      </w:pPr>
      <w:r>
        <w:t xml:space="preserve">21:00-00:00 21.7 Lasse Stefanz ja Tomas Fantz 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