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09:00-09:00 Sommarsimskolor i Esse</w:t>
      </w:r>
    </w:p>
    <w:p>
      <w:r>
        <w:t>Sommarsimskolor i Esse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