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Österbottens museum</w:t>
      </w:r>
    </w:p>
    <w:p>
      <w:r>
        <w:t>28.4.2023 perjantai</w:t>
      </w:r>
    </w:p>
    <w:p>
      <w:pPr>
        <w:pStyle w:val="Heading1"/>
      </w:pPr>
      <w:r>
        <w:t>28.4.2023-10.9.2023</w:t>
      </w:r>
    </w:p>
    <w:p>
      <w:pPr>
        <w:pStyle w:val="Heading2"/>
      </w:pPr>
      <w:r>
        <w:t>10:00-17:00 Kontakti - maiseman muisti</w:t>
      </w:r>
    </w:p>
    <w:p>
      <w:r>
        <w:t>Pohjalainen Taiteilijaliitto ja Vaasan Taiteilijaseura täyttävät yhteensä 150 vuotta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