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10.5.2023 keskiviikko</w:t>
      </w:r>
    </w:p>
    <w:p>
      <w:pPr>
        <w:pStyle w:val="Heading1"/>
      </w:pPr>
      <w:r>
        <w:t>10.5.2023-29.11.2023</w:t>
      </w:r>
    </w:p>
    <w:p>
      <w:pPr>
        <w:pStyle w:val="Heading2"/>
      </w:pPr>
      <w:r>
        <w:t>18:00-20:00 Grupp för anhöriga till personer med ätstörning</w:t>
      </w:r>
    </w:p>
    <w:p>
      <w:r>
        <w:t>Grupp för anhöriga till personer med ätstörning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