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14.7.2023 perjantai</w:t>
      </w:r>
    </w:p>
    <w:p>
      <w:pPr>
        <w:pStyle w:val="Heading1"/>
      </w:pPr>
      <w:r>
        <w:t>14.7.2023-15.7.2023</w:t>
      </w:r>
    </w:p>
    <w:p>
      <w:pPr>
        <w:pStyle w:val="Heading2"/>
      </w:pPr>
      <w:r>
        <w:t>13:00-15:00 RECADOn markkinakonsertti</w:t>
      </w:r>
    </w:p>
    <w:p>
      <w:r>
        <w:t>Viihteellistä jazz- ja popmusiikkia kautta aikojen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