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Gruvområdet, Korsnäs</w:t>
      </w:r>
    </w:p>
    <w:p>
      <w:r>
        <w:t>27.6.2023 tiistai</w:t>
      </w:r>
    </w:p>
    <w:p>
      <w:pPr>
        <w:pStyle w:val="Heading1"/>
      </w:pPr>
      <w:r>
        <w:t>27.6.2023 tiistai</w:t>
      </w:r>
    </w:p>
    <w:p>
      <w:pPr>
        <w:pStyle w:val="Heading2"/>
      </w:pPr>
      <w:r>
        <w:t>18:00-20:00 Gruvjazz</w:t>
      </w:r>
    </w:p>
    <w:p>
      <w:r>
        <w:t>Gruvjazz med Captain's concert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