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25.2.2023 lauantai</w:t>
      </w:r>
    </w:p>
    <w:p>
      <w:pPr>
        <w:pStyle w:val="Heading1"/>
      </w:pPr>
      <w:r>
        <w:t>25.2.2023-20.8.2023</w:t>
      </w:r>
    </w:p>
    <w:p>
      <w:pPr>
        <w:pStyle w:val="Heading2"/>
      </w:pPr>
      <w:r>
        <w:t>11:00-17:00 Kokoelma Swanljung</w:t>
      </w:r>
    </w:p>
    <w:p>
      <w:r>
        <w:t>Lars Swanljungin nykytaiteen kokoelma 25.2-20.8.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