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</w:p>
    <w:p>
      <w:r>
        <w:t>4.7.2023 tiistai</w:t>
      </w:r>
    </w:p>
    <w:p>
      <w:pPr>
        <w:pStyle w:val="Heading1"/>
      </w:pPr>
      <w:r>
        <w:t>4.7.2023-16.7.2023</w:t>
      </w:r>
    </w:p>
    <w:p>
      <w:pPr>
        <w:pStyle w:val="Heading2"/>
      </w:pPr>
      <w:r>
        <w:t>18:00-16:00 Kesänäyttely Spectralla</w:t>
      </w:r>
    </w:p>
    <w:p>
      <w:r>
        <w:t>Perinteinen kesänäyttely Spectralla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