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Gottorp</w:t>
      </w:r>
    </w:p>
    <w:p>
      <w:r>
        <w:t>3.7.2025 torstai</w:t>
      </w:r>
    </w:p>
    <w:p>
      <w:pPr>
        <w:pStyle w:val="Heading1"/>
      </w:pPr>
      <w:r>
        <w:t>3.7.2025-2.8.2025</w:t>
      </w:r>
    </w:p>
    <w:p>
      <w:pPr>
        <w:pStyle w:val="Heading2"/>
      </w:pPr>
      <w:r>
        <w:t>12:00-16:00 Galleri Gottorp</w:t>
      </w:r>
    </w:p>
    <w:p>
      <w:r>
        <w:t>Ainutlaatuista taidetta ja museonäyttelyitä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