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tori, Vaasa</w:t>
      </w:r>
    </w:p>
    <w:p>
      <w:r>
        <w:t>16.6.2026 tiistai</w:t>
      </w:r>
    </w:p>
    <w:p>
      <w:pPr>
        <w:pStyle w:val="Heading1"/>
      </w:pPr>
      <w:r>
        <w:t>16.6.2026-28.7.2026</w:t>
      </w:r>
    </w:p>
    <w:p>
      <w:pPr>
        <w:pStyle w:val="Heading2"/>
      </w:pPr>
      <w:r>
        <w:t>17:00-18:30 Iltakävely Palosaarella</w:t>
      </w:r>
    </w:p>
    <w:p>
      <w:r>
        <w:t xml:space="preserve">Opastettu Iltakävely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