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10.3.2019 sunnuntai</w:t>
      </w:r>
    </w:p>
    <w:p>
      <w:pPr>
        <w:pStyle w:val="Heading1"/>
      </w:pPr>
      <w:r>
        <w:t>10.3.2019-11.3.2019</w:t>
      </w:r>
    </w:p>
    <w:p>
      <w:pPr>
        <w:pStyle w:val="Heading2"/>
      </w:pPr>
      <w:r>
        <w:t>17:00-00:00 In Borrowed Feathers</w:t>
      </w:r>
    </w:p>
    <w:p>
      <w:r>
        <w:t>In Borrowed Feathers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