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12.3.2019 tiistai</w:t>
      </w:r>
    </w:p>
    <w:p>
      <w:pPr>
        <w:pStyle w:val="Heading1"/>
      </w:pPr>
      <w:r>
        <w:t>12.3.2019-13.3.2019</w:t>
      </w:r>
    </w:p>
    <w:p>
      <w:pPr>
        <w:pStyle w:val="Heading2"/>
      </w:pPr>
      <w:r>
        <w:t>15:00-00:00 Asiantuntijaopastus</w:t>
      </w:r>
    </w:p>
    <w:p>
      <w:r>
        <w:t>Pohjanmaan museo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