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14.3.2019 torstai</w:t>
      </w:r>
    </w:p>
    <w:p>
      <w:pPr>
        <w:pStyle w:val="Heading1"/>
      </w:pPr>
      <w:r>
        <w:t>14.3.2019-15.3.2019</w:t>
      </w:r>
    </w:p>
    <w:p>
      <w:pPr>
        <w:pStyle w:val="Heading2"/>
      </w:pPr>
      <w:r>
        <w:t>19:30-00:00 Opi meditoimaan</w:t>
      </w:r>
    </w:p>
    <w:p>
      <w:r>
        <w:t>Opi meditoimaan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