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17.3.2019 sunnuntai</w:t>
      </w:r>
    </w:p>
    <w:p>
      <w:pPr>
        <w:pStyle w:val="Heading1"/>
      </w:pPr>
      <w:r>
        <w:t>17.3.2019-18.3.2019</w:t>
      </w:r>
    </w:p>
    <w:p>
      <w:pPr>
        <w:pStyle w:val="Heading2"/>
      </w:pPr>
      <w:r>
        <w:t>21:50-00:00 Kylmä Kosto</w:t>
      </w:r>
    </w:p>
    <w:p>
      <w:r>
        <w:t>Kylmä Kosto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