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6.3.2019 keskiviikko</w:t>
      </w:r>
    </w:p>
    <w:p>
      <w:pPr>
        <w:pStyle w:val="Heading1"/>
      </w:pPr>
      <w:r>
        <w:t>6.3.2019-7.3.2019</w:t>
      </w:r>
    </w:p>
    <w:p>
      <w:pPr>
        <w:pStyle w:val="Heading2"/>
      </w:pPr>
      <w:r>
        <w:t>21:30-00:00 The Prodigy</w:t>
      </w:r>
    </w:p>
    <w:p>
      <w:r>
        <w:t>The Prodigy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