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12.3.2019 tiistai</w:t>
      </w:r>
    </w:p>
    <w:p>
      <w:pPr>
        <w:pStyle w:val="Heading1"/>
      </w:pPr>
      <w:r>
        <w:t>12.3.2019-13.3.2019</w:t>
      </w:r>
    </w:p>
    <w:p>
      <w:pPr>
        <w:pStyle w:val="Heading2"/>
      </w:pPr>
      <w:r>
        <w:t>18:30-00:00 Koiruuksia - Satutuokio Kohtaamispaikka Huudissa</w:t>
      </w:r>
    </w:p>
    <w:p>
      <w:r>
        <w:t>Huudin satutuokiot käynnistyvät remontin jälkeen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