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5.3.2019 tiistai</w:t>
      </w:r>
    </w:p>
    <w:p>
      <w:pPr>
        <w:pStyle w:val="Heading1"/>
      </w:pPr>
      <w:r>
        <w:t>5.3.2019-6.3.2019</w:t>
      </w:r>
    </w:p>
    <w:p>
      <w:pPr>
        <w:pStyle w:val="Heading2"/>
      </w:pPr>
      <w:r>
        <w:t>21:40-00:00 Glass</w:t>
      </w:r>
    </w:p>
    <w:p>
      <w:r>
        <w:t>Glass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