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15.3.2019 perjantai</w:t>
      </w:r>
    </w:p>
    <w:p>
      <w:pPr>
        <w:pStyle w:val="Heading1"/>
      </w:pPr>
      <w:r>
        <w:t>15.3.2019-16.3.2019</w:t>
      </w:r>
    </w:p>
    <w:p>
      <w:pPr>
        <w:pStyle w:val="Heading2"/>
      </w:pPr>
      <w:r>
        <w:t>13:00-00:00 #kokovaasalukee #helavasaläser</w:t>
      </w:r>
    </w:p>
    <w:p>
      <w:r>
        <w:t>#kokovaasalukee #helavasaläser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