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5.3.2019 tiistai</w:t>
      </w:r>
    </w:p>
    <w:p>
      <w:pPr>
        <w:pStyle w:val="Heading1"/>
      </w:pPr>
      <w:r>
        <w:t>5.3.2019-6.3.2019</w:t>
      </w:r>
    </w:p>
    <w:p>
      <w:pPr>
        <w:pStyle w:val="Heading2"/>
      </w:pPr>
      <w:r>
        <w:t>21:45-00:00 Kylmä Kosto</w:t>
      </w:r>
    </w:p>
    <w:p>
      <w:r>
        <w:t>Kylmä Kosto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