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3.3.2019 sunnuntai</w:t>
      </w:r>
    </w:p>
    <w:p>
      <w:pPr>
        <w:pStyle w:val="Heading1"/>
      </w:pPr>
      <w:r>
        <w:t>3.3.2019-4.3.2019</w:t>
      </w:r>
    </w:p>
    <w:p>
      <w:pPr>
        <w:pStyle w:val="Heading2"/>
      </w:pPr>
      <w:r>
        <w:t>Trubaduuri Lasse Känsäkangas Kyrön tislaamolla</w:t>
      </w:r>
    </w:p>
    <w:p>
      <w:r>
        <w:t>Trubaduuri Lasse Känsäkangas Kyrön tislaamolla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