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26.2.2019 tiistai</w:t>
      </w:r>
    </w:p>
    <w:p>
      <w:pPr>
        <w:pStyle w:val="Heading1"/>
      </w:pPr>
      <w:r>
        <w:t>26.2.2019-27.2.2019</w:t>
      </w:r>
    </w:p>
    <w:p>
      <w:pPr>
        <w:pStyle w:val="Heading2"/>
      </w:pPr>
      <w:r>
        <w:t>20:00-00:00 Tee-se-itse tarrat ja tulosteet workshop</w:t>
      </w:r>
    </w:p>
    <w:p>
      <w:r>
        <w:t>Tee-se-itse tarrat ja tulosteet workshop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