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28.2.2019 torstai</w:t>
      </w:r>
    </w:p>
    <w:p>
      <w:pPr>
        <w:pStyle w:val="Heading1"/>
      </w:pPr>
      <w:r>
        <w:t>28.2.2019-1.3.2019</w:t>
      </w:r>
    </w:p>
    <w:p>
      <w:pPr>
        <w:pStyle w:val="Heading2"/>
      </w:pPr>
      <w:r>
        <w:t>14:45-00:00 Onneli, Anneli Ja Nukutuskello</w:t>
      </w:r>
    </w:p>
    <w:p>
      <w:r>
        <w:t>Onneli, Anneli Ja Nukutuskello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