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26.2.2019 tiistai</w:t>
      </w:r>
    </w:p>
    <w:p>
      <w:pPr>
        <w:pStyle w:val="Heading1"/>
      </w:pPr>
      <w:r>
        <w:t>26.2.2019-27.2.2019</w:t>
      </w:r>
    </w:p>
    <w:p>
      <w:pPr>
        <w:pStyle w:val="Heading2"/>
      </w:pPr>
      <w:r>
        <w:t>19:20-00:00 Burning</w:t>
      </w:r>
    </w:p>
    <w:p>
      <w:r>
        <w:t>Burning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