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17.3.2019 sunnuntai</w:t>
      </w:r>
    </w:p>
    <w:p>
      <w:pPr>
        <w:pStyle w:val="Heading1"/>
      </w:pPr>
      <w:r>
        <w:t>17.3.2019-18.3.2019</w:t>
      </w:r>
    </w:p>
    <w:p>
      <w:pPr>
        <w:pStyle w:val="Heading2"/>
      </w:pPr>
      <w:r>
        <w:t>14:00-00:00 Temppurata  Hinderbana</w:t>
      </w:r>
    </w:p>
    <w:p>
      <w:r>
        <w:t>Temppurata / Hinderbana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