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20:00-00:00 Luontoelokuvaesityksiä Hiihtolomaviikolla</w:t>
      </w:r>
    </w:p>
    <w:p>
      <w:r>
        <w:t>Luontoelokuvaesityksiä hiihtolomaviiko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