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13.3.2019 keskiviikko</w:t>
      </w:r>
    </w:p>
    <w:p>
      <w:pPr>
        <w:pStyle w:val="Heading1"/>
      </w:pPr>
      <w:r>
        <w:t>13.3.2019-14.3.2019</w:t>
      </w:r>
    </w:p>
    <w:p>
      <w:pPr>
        <w:pStyle w:val="Heading2"/>
      </w:pPr>
      <w:r>
        <w:t>18:30-00:00 Isonkyrön konsertti</w:t>
      </w:r>
    </w:p>
    <w:p>
      <w:r>
        <w:t>Kuula-opiston Isonkyrön oppåilaat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