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27.2.2019 keskiviikko</w:t>
      </w:r>
    </w:p>
    <w:p>
      <w:pPr>
        <w:pStyle w:val="Heading1"/>
      </w:pPr>
      <w:r>
        <w:t>27.2.2019-28.2.2019</w:t>
      </w:r>
    </w:p>
    <w:p>
      <w:pPr>
        <w:pStyle w:val="Heading2"/>
      </w:pPr>
      <w:r>
        <w:t>22:30-00:00 Aurora</w:t>
      </w:r>
    </w:p>
    <w:p>
      <w:r>
        <w:t>Aurora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