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2.3.2019 lauantai</w:t>
      </w:r>
    </w:p>
    <w:p>
      <w:pPr>
        <w:pStyle w:val="Heading1"/>
      </w:pPr>
      <w:r>
        <w:t>2.3.2019-3.3.2019</w:t>
      </w:r>
    </w:p>
    <w:p>
      <w:pPr>
        <w:pStyle w:val="Heading2"/>
      </w:pPr>
      <w:r>
        <w:t>18:00-00:00 Vaasan Sähkö Grand Prix dance competition</w:t>
      </w:r>
    </w:p>
    <w:p>
      <w:r>
        <w:t>Vaasan Sähkö Grand Prix dance competition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