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2.3.2019 lauantai</w:t>
      </w:r>
    </w:p>
    <w:p>
      <w:pPr>
        <w:pStyle w:val="Heading1"/>
      </w:pPr>
      <w:r>
        <w:t>2.3.2019-3.3.2019</w:t>
      </w:r>
    </w:p>
    <w:p>
      <w:pPr>
        <w:pStyle w:val="Heading2"/>
      </w:pPr>
      <w:r>
        <w:t>18:00-00:00 Vaasan Sähkö GP -tanssikilpailu</w:t>
      </w:r>
    </w:p>
    <w:p>
      <w:r>
        <w:t>Vaasan Sähkö GP -tanssikilpailu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