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26.1.2019 lauantai</w:t>
      </w:r>
    </w:p>
    <w:p>
      <w:pPr>
        <w:pStyle w:val="Heading1"/>
      </w:pPr>
      <w:r>
        <w:t>26.1.2019-27.1.2019</w:t>
      </w:r>
    </w:p>
    <w:p>
      <w:pPr>
        <w:pStyle w:val="Heading2"/>
      </w:pPr>
      <w:r>
        <w:t>17:00-00:00 Afrikkalainen festivaali</w:t>
      </w:r>
    </w:p>
    <w:p>
      <w:r>
        <w:t>Program.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