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24.1.2019 torstai</w:t>
      </w:r>
    </w:p>
    <w:p>
      <w:pPr>
        <w:pStyle w:val="Heading1"/>
      </w:pPr>
      <w:r>
        <w:t>24.1.2019-25.1.2019</w:t>
      </w:r>
    </w:p>
    <w:p>
      <w:pPr>
        <w:pStyle w:val="Heading2"/>
      </w:pPr>
      <w:r>
        <w:t xml:space="preserve">17:00-00:00 ”Präntöön yleiset saunat kuvin ja tarinoin” –luento </w:t>
      </w:r>
    </w:p>
    <w:p>
      <w:r>
        <w:t xml:space="preserve">Vaasan taidehalli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