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25.1.2019 perjantai</w:t>
      </w:r>
    </w:p>
    <w:p>
      <w:pPr>
        <w:pStyle w:val="Heading1"/>
      </w:pPr>
      <w:r>
        <w:t>25.1.2019-26.1.2019</w:t>
      </w:r>
    </w:p>
    <w:p>
      <w:pPr>
        <w:pStyle w:val="Heading2"/>
      </w:pPr>
      <w:r>
        <w:t>22:00-00:00 Burning Hearts  Fågelmannen</w:t>
      </w:r>
    </w:p>
    <w:p>
      <w:r>
        <w:t>Burning Hearts &amp; Fågelmannen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