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22.2.2019 perjantai</w:t>
      </w:r>
    </w:p>
    <w:p>
      <w:pPr>
        <w:pStyle w:val="Heading1"/>
      </w:pPr>
      <w:r>
        <w:t>22.2.2019-23.2.2019</w:t>
      </w:r>
    </w:p>
    <w:p>
      <w:pPr>
        <w:pStyle w:val="Heading2"/>
      </w:pPr>
      <w:r>
        <w:t>22:00-00:00 Eva + Manu</w:t>
      </w:r>
    </w:p>
    <w:p>
      <w:r>
        <w:t>Eva + Manu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