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Närpiö</w:t>
      </w:r>
    </w:p>
    <w:p>
      <w:r>
        <w:t>19.1.2019 lauantai</w:t>
      </w:r>
    </w:p>
    <w:p>
      <w:pPr>
        <w:pStyle w:val="Heading1"/>
      </w:pPr>
      <w:r>
        <w:t>19.1.2019-20.1.2019</w:t>
      </w:r>
    </w:p>
    <w:p>
      <w:pPr>
        <w:pStyle w:val="Heading2"/>
      </w:pPr>
      <w:r>
        <w:t>13:00-00:00 Öppet hos NGK-Artistica</w:t>
      </w:r>
    </w:p>
    <w:p>
      <w:r>
        <w:t>NGK-Artistica håller öppet för hela familjen!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