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10.3.2019 sunnuntai</w:t>
      </w:r>
    </w:p>
    <w:p>
      <w:pPr>
        <w:pStyle w:val="Heading1"/>
      </w:pPr>
      <w:r>
        <w:t>10.3.2019-11.3.2019</w:t>
      </w:r>
    </w:p>
    <w:p>
      <w:pPr>
        <w:pStyle w:val="Heading2"/>
      </w:pPr>
      <w:r>
        <w:t xml:space="preserve">12:00-00:00 Vaasan Karjalaseura ry:n kirkkopyhä </w:t>
      </w:r>
    </w:p>
    <w:p>
      <w:r>
        <w:t xml:space="preserve">Vaasan Karjalaseura ry:n kirkkopyhä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