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28.1.2019 maanantai</w:t>
      </w:r>
    </w:p>
    <w:p>
      <w:pPr>
        <w:pStyle w:val="Heading1"/>
      </w:pPr>
      <w:r>
        <w:t>28.1.2019-29.1.2019</w:t>
      </w:r>
    </w:p>
    <w:p>
      <w:pPr>
        <w:pStyle w:val="Heading2"/>
      </w:pPr>
      <w:r>
        <w:t>20:00-00:00 The harmonic of the broken note sheets Vernissage 1501 Kl 19.00</w:t>
      </w:r>
    </w:p>
    <w:p>
      <w:r>
        <w:t>The Harmonic Broken Note Sheets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