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22.2.2019 perjantai</w:t>
      </w:r>
    </w:p>
    <w:p>
      <w:pPr>
        <w:pStyle w:val="Heading1"/>
      </w:pPr>
      <w:r>
        <w:t>22.2.2019-23.2.2019</w:t>
      </w:r>
    </w:p>
    <w:p>
      <w:pPr>
        <w:pStyle w:val="Heading2"/>
      </w:pPr>
      <w:r>
        <w:t>Jam Session</w:t>
      </w:r>
    </w:p>
    <w:p>
      <w:r>
        <w:t>Live Music!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