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1.3.2019 perjantai</w:t>
      </w:r>
    </w:p>
    <w:p>
      <w:pPr>
        <w:pStyle w:val="Heading1"/>
      </w:pPr>
      <w:r>
        <w:t>1.3.2019-2.3.2019</w:t>
      </w:r>
    </w:p>
    <w:p>
      <w:pPr>
        <w:pStyle w:val="Heading2"/>
      </w:pPr>
      <w:r>
        <w:t>20:00-00:00 Världsarvsverkstad i Ungdomsgården Ziti 1.3 kl. 18–20</w:t>
        <w:tab/>
      </w:r>
    </w:p>
    <w:p>
      <w:r>
        <w:t xml:space="preserve">Världsarvsverkstad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