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26.2.2019 tiistai</w:t>
      </w:r>
    </w:p>
    <w:p>
      <w:pPr>
        <w:pStyle w:val="Heading1"/>
      </w:pPr>
      <w:r>
        <w:t>26.2.2019-27.2.2019</w:t>
      </w:r>
    </w:p>
    <w:p>
      <w:pPr>
        <w:pStyle w:val="Heading2"/>
      </w:pPr>
      <w:r>
        <w:t>16:00-00:00 Bågskytte i Vaasan Diana -57:s träningshall 26.2 kl. 14–16</w:t>
      </w:r>
    </w:p>
    <w:p>
      <w:r>
        <w:t>Bågskytte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