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25.2.2019 maanantai</w:t>
      </w:r>
    </w:p>
    <w:p>
      <w:pPr>
        <w:pStyle w:val="Heading1"/>
      </w:pPr>
      <w:r>
        <w:t>25.2.2019-26.2.2019</w:t>
      </w:r>
    </w:p>
    <w:p>
      <w:pPr>
        <w:pStyle w:val="Heading2"/>
      </w:pPr>
      <w:r>
        <w:t>14:00-00:00 Bowling i Vasa Bowlinghall 25.2  kl. 12–14</w:t>
      </w:r>
    </w:p>
    <w:p>
      <w:r>
        <w:t>Bowling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