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4.2.2019 maanantai</w:t>
      </w:r>
    </w:p>
    <w:p>
      <w:pPr>
        <w:pStyle w:val="Heading1"/>
      </w:pPr>
      <w:r>
        <w:t>4.2.2019-5.2.2019</w:t>
      </w:r>
    </w:p>
    <w:p>
      <w:pPr>
        <w:pStyle w:val="Heading2"/>
      </w:pPr>
      <w:r>
        <w:t>20:30-00:00 KVINNOLIV</w:t>
      </w:r>
    </w:p>
    <w:p>
      <w:r>
        <w:t>"Vi är många, vi är hälften" - men vad ryms i ett kvinnoliv?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