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2.2.2019 lauantai</w:t>
      </w:r>
    </w:p>
    <w:p>
      <w:pPr>
        <w:pStyle w:val="Heading1"/>
      </w:pPr>
      <w:r>
        <w:t>2.2.2019-3.2.2019</w:t>
      </w:r>
    </w:p>
    <w:p>
      <w:pPr>
        <w:pStyle w:val="Heading2"/>
      </w:pPr>
      <w:r>
        <w:t>17:00-00:00 NU IMORRON – UPPVÄXT. ATT TA PLATSER I BESITTNING</w:t>
      </w:r>
    </w:p>
    <w:p>
      <w:r>
        <w:t xml:space="preserve">Författarna Malin Klingenberg och Mia Franck möts i ett samtal om uppväxt och att ta platser i besittning.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