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21.1.2019 maanantai</w:t>
      </w:r>
    </w:p>
    <w:p>
      <w:pPr>
        <w:pStyle w:val="Heading1"/>
      </w:pPr>
      <w:r>
        <w:t>21.1.2019-22.1.2019</w:t>
      </w:r>
    </w:p>
    <w:p>
      <w:pPr>
        <w:pStyle w:val="Heading2"/>
      </w:pPr>
      <w:r>
        <w:t>19:10-00:00 Onneli, Anneli Ja Nukutuskello</w:t>
      </w:r>
    </w:p>
    <w:p>
      <w:r>
        <w:t>Onneli, Anneli Ja Nukutuskello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