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3.2.2019 sunnuntai</w:t>
      </w:r>
    </w:p>
    <w:p>
      <w:pPr>
        <w:pStyle w:val="Heading1"/>
      </w:pPr>
      <w:r>
        <w:t>3.2.2019-4.2.2019</w:t>
      </w:r>
    </w:p>
    <w:p>
      <w:pPr>
        <w:pStyle w:val="Heading2"/>
      </w:pPr>
      <w:r>
        <w:t>Taikuri Miika Korkatti Kyrön tislaamolla</w:t>
      </w:r>
    </w:p>
    <w:p>
      <w:r>
        <w:t>Taikuri Miika Korkatti Kyrön tislaamolla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