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2.2.2019 lauantai</w:t>
      </w:r>
    </w:p>
    <w:p>
      <w:pPr>
        <w:pStyle w:val="Heading1"/>
      </w:pPr>
      <w:r>
        <w:t>2.2.2019-3.2.2019</w:t>
      </w:r>
    </w:p>
    <w:p>
      <w:pPr>
        <w:pStyle w:val="Heading2"/>
      </w:pPr>
      <w:r>
        <w:t>02:00-00:00 Lauantaitanssit 2.2 Tommys</w:t>
      </w:r>
    </w:p>
    <w:p>
      <w:r>
        <w:t>Lauantaitanssit 2.2 Tommys Kaupunginhotellilla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