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22.1.2019 tiistai</w:t>
      </w:r>
    </w:p>
    <w:p>
      <w:pPr>
        <w:pStyle w:val="Heading1"/>
      </w:pPr>
      <w:r>
        <w:t>22.1.2019-23.1.2019</w:t>
      </w:r>
    </w:p>
    <w:p>
      <w:pPr>
        <w:pStyle w:val="Heading2"/>
      </w:pPr>
      <w:r>
        <w:t>18:45-00:00 Bumblebee 3D</w:t>
      </w:r>
    </w:p>
    <w:p>
      <w:r>
        <w:t>Bumblebee 3D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