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31.1.2019 torstai</w:t>
      </w:r>
    </w:p>
    <w:p>
      <w:pPr>
        <w:pStyle w:val="Heading1"/>
      </w:pPr>
      <w:r>
        <w:t>31.1.2019-1.2.2019</w:t>
      </w:r>
    </w:p>
    <w:p>
      <w:pPr>
        <w:pStyle w:val="Heading2"/>
      </w:pPr>
      <w:r>
        <w:t>22:00-00:00 Taidenäyttely</w:t>
      </w:r>
    </w:p>
    <w:p>
      <w:r>
        <w:t>Närpiön Taidekerjon talvinäyttely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