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10.2.2019 sunnuntai</w:t>
      </w:r>
    </w:p>
    <w:p>
      <w:pPr>
        <w:pStyle w:val="Heading1"/>
      </w:pPr>
      <w:r>
        <w:t>10.2.2019-11.2.2019</w:t>
      </w:r>
    </w:p>
    <w:p>
      <w:pPr>
        <w:pStyle w:val="Heading2"/>
      </w:pPr>
      <w:r>
        <w:t>18:15-00:00 Kokkolan Talviharmonikka: Kokkola Suuriruhtinaskunnan aikaan – opaskierros</w:t>
      </w:r>
    </w:p>
    <w:p>
      <w:r>
        <w:t>Tarinoita ja kertomuksia Kokkolan kaupungista 1800-luvulta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