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16.2.2019 lauantai</w:t>
      </w:r>
    </w:p>
    <w:p>
      <w:pPr>
        <w:pStyle w:val="Heading1"/>
      </w:pPr>
      <w:r>
        <w:t>16.2.2019-17.2.2019</w:t>
      </w:r>
    </w:p>
    <w:p>
      <w:pPr>
        <w:pStyle w:val="Heading2"/>
      </w:pPr>
      <w:r>
        <w:t>Kokkolan Talviharmonikka: Milonga-iltamat – Tango del Norte</w:t>
      </w:r>
    </w:p>
    <w:p>
      <w:r>
        <w:t>Argentiinalaisen tangon ilta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